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41" w:rsidRDefault="00BE7341" w:rsidP="00BE734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 LECTOR 2022</w:t>
      </w:r>
    </w:p>
    <w:p w:rsidR="00BE7341" w:rsidRDefault="00BE7341" w:rsidP="00BE734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Asignatura: Lenguaje</w:t>
      </w:r>
    </w:p>
    <w:p w:rsidR="00BE7341" w:rsidRDefault="00BE7341" w:rsidP="00BE734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4CCCC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4CCCC"/>
        </w:rPr>
        <w:t>Curso: 2° medio</w:t>
      </w:r>
    </w:p>
    <w:p w:rsidR="00BE7341" w:rsidRDefault="00BE7341" w:rsidP="00BE7341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W w:w="17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2690"/>
        <w:gridCol w:w="1335"/>
        <w:gridCol w:w="1500"/>
        <w:gridCol w:w="1890"/>
      </w:tblGrid>
      <w:tr w:rsidR="00BE7341" w:rsidTr="00952B94">
        <w:trPr>
          <w:trHeight w:val="528"/>
        </w:trPr>
        <w:tc>
          <w:tcPr>
            <w:tcW w:w="555" w:type="dxa"/>
            <w:shd w:val="clear" w:color="auto" w:fill="BDD7EE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</w:t>
            </w:r>
          </w:p>
        </w:tc>
        <w:tc>
          <w:tcPr>
            <w:tcW w:w="12690" w:type="dxa"/>
            <w:shd w:val="clear" w:color="auto" w:fill="BDD7EE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1335" w:type="dxa"/>
            <w:shd w:val="clear" w:color="auto" w:fill="BDD7EE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</w:t>
            </w:r>
          </w:p>
        </w:tc>
        <w:tc>
          <w:tcPr>
            <w:tcW w:w="1500" w:type="dxa"/>
            <w:shd w:val="clear" w:color="auto" w:fill="BDD7EE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EDITORIAL</w:t>
            </w:r>
          </w:p>
        </w:tc>
        <w:tc>
          <w:tcPr>
            <w:tcW w:w="1890" w:type="dxa"/>
            <w:shd w:val="clear" w:color="auto" w:fill="BDD7EE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MES</w:t>
            </w:r>
          </w:p>
        </w:tc>
      </w:tr>
      <w:tr w:rsidR="00BE7341" w:rsidTr="00952B94">
        <w:trPr>
          <w:trHeight w:val="252"/>
        </w:trPr>
        <w:tc>
          <w:tcPr>
            <w:tcW w:w="555" w:type="dxa"/>
          </w:tcPr>
          <w:p w:rsidR="00BE7341" w:rsidRDefault="00BE7341" w:rsidP="00952B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690" w:type="dxa"/>
          </w:tcPr>
          <w:p w:rsidR="00BE7341" w:rsidRPr="00BE7341" w:rsidRDefault="00BE7341" w:rsidP="00BE7341">
            <w:pPr>
              <w:widowControl w:val="0"/>
              <w:jc w:val="both"/>
              <w:rPr>
                <w:rFonts w:ascii="Roboto" w:eastAsia="Roboto" w:hAnsi="Roboto" w:cs="Roboto"/>
                <w:b/>
                <w:shd w:val="clear" w:color="auto" w:fill="FFF2CC"/>
              </w:rPr>
            </w:pPr>
            <w:r>
              <w:rPr>
                <w:rFonts w:ascii="Roboto" w:eastAsia="Roboto" w:hAnsi="Roboto" w:cs="Roboto"/>
              </w:rPr>
              <w:t>“El curioso incidente del perro a medianoche</w:t>
            </w:r>
            <w:proofErr w:type="gramStart"/>
            <w:r>
              <w:rPr>
                <w:rFonts w:ascii="Roboto" w:eastAsia="Roboto" w:hAnsi="Roboto" w:cs="Roboto"/>
              </w:rPr>
              <w:t xml:space="preserve">"  </w:t>
            </w:r>
            <w:r>
              <w:rPr>
                <w:rFonts w:ascii="Roboto" w:eastAsia="Roboto" w:hAnsi="Roboto" w:cs="Roboto"/>
                <w:b/>
                <w:shd w:val="clear" w:color="auto" w:fill="FFF2CC"/>
              </w:rPr>
              <w:t>(</w:t>
            </w:r>
            <w:proofErr w:type="gramEnd"/>
            <w:r>
              <w:rPr>
                <w:rFonts w:ascii="Roboto" w:eastAsia="Roboto" w:hAnsi="Roboto" w:cs="Roboto"/>
                <w:b/>
                <w:shd w:val="clear" w:color="auto" w:fill="FFF2CC"/>
              </w:rPr>
              <w:t>Novela)</w:t>
            </w:r>
          </w:p>
          <w:p w:rsidR="00BE7341" w:rsidRDefault="00BE7341" w:rsidP="00952B94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u w:val="single"/>
              </w:rPr>
              <w:t>VERSIÓN DIGITAL</w:t>
            </w:r>
            <w:r>
              <w:rPr>
                <w:rFonts w:ascii="Roboto" w:eastAsia="Roboto" w:hAnsi="Roboto" w:cs="Roboto"/>
              </w:rPr>
              <w:t>.</w:t>
            </w:r>
          </w:p>
          <w:p w:rsidR="00BE7341" w:rsidRDefault="00BE7341" w:rsidP="00952B94">
            <w:pPr>
              <w:rPr>
                <w:rFonts w:ascii="Roboto" w:eastAsia="Roboto" w:hAnsi="Roboto" w:cs="Roboto"/>
              </w:rPr>
            </w:pPr>
            <w:hyperlink r:id="rId4">
              <w:r>
                <w:rPr>
                  <w:rFonts w:ascii="Roboto" w:eastAsia="Roboto" w:hAnsi="Roboto" w:cs="Roboto"/>
                  <w:color w:val="1155CC"/>
                  <w:u w:val="single"/>
                </w:rPr>
                <w:t>https://iesaricel.org/rafanogal/eso/4acad-19-20/el%20curioso%20incidente%20del%20perro%20a%20medianoche.pdf</w:t>
              </w:r>
            </w:hyperlink>
          </w:p>
        </w:tc>
        <w:tc>
          <w:tcPr>
            <w:tcW w:w="1335" w:type="dxa"/>
          </w:tcPr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</w:p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Mark </w:t>
            </w:r>
            <w:proofErr w:type="spellStart"/>
            <w:r>
              <w:rPr>
                <w:rFonts w:ascii="Roboto" w:eastAsia="Roboto" w:hAnsi="Roboto" w:cs="Roboto"/>
                <w:b/>
              </w:rPr>
              <w:t>Haddon</w:t>
            </w:r>
            <w:proofErr w:type="spellEnd"/>
          </w:p>
        </w:tc>
        <w:tc>
          <w:tcPr>
            <w:tcW w:w="1500" w:type="dxa"/>
          </w:tcPr>
          <w:p w:rsidR="00BE7341" w:rsidRDefault="00BE7341" w:rsidP="00952B94">
            <w:pPr>
              <w:rPr>
                <w:rFonts w:ascii="Roboto" w:eastAsia="Roboto" w:hAnsi="Roboto" w:cs="Roboto"/>
                <w:color w:val="FF0000"/>
              </w:rPr>
            </w:pPr>
          </w:p>
          <w:p w:rsidR="00BE7341" w:rsidRDefault="00BE7341" w:rsidP="00952B94">
            <w:pPr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Salamandra Bolsillo</w:t>
            </w:r>
          </w:p>
        </w:tc>
        <w:tc>
          <w:tcPr>
            <w:tcW w:w="1890" w:type="dxa"/>
          </w:tcPr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</w:p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Marzo - abril</w:t>
            </w:r>
          </w:p>
        </w:tc>
      </w:tr>
      <w:tr w:rsidR="00BE7341" w:rsidTr="00952B94">
        <w:trPr>
          <w:trHeight w:val="265"/>
        </w:trPr>
        <w:tc>
          <w:tcPr>
            <w:tcW w:w="555" w:type="dxa"/>
          </w:tcPr>
          <w:p w:rsidR="00BE7341" w:rsidRDefault="00BE7341" w:rsidP="00952B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690" w:type="dxa"/>
          </w:tcPr>
          <w:p w:rsidR="00BE7341" w:rsidRPr="00BE7341" w:rsidRDefault="00BE7341" w:rsidP="00BE7341">
            <w:pPr>
              <w:widowControl w:val="0"/>
              <w:jc w:val="both"/>
              <w:rPr>
                <w:rFonts w:ascii="Roboto" w:eastAsia="Roboto" w:hAnsi="Roboto" w:cs="Roboto"/>
                <w:b/>
                <w:shd w:val="clear" w:color="auto" w:fill="FFF2CC"/>
              </w:rPr>
            </w:pPr>
            <w:r>
              <w:rPr>
                <w:rFonts w:ascii="Roboto" w:eastAsia="Roboto" w:hAnsi="Roboto" w:cs="Roboto"/>
              </w:rPr>
              <w:t xml:space="preserve">“Antígona” </w:t>
            </w:r>
            <w:r>
              <w:rPr>
                <w:rFonts w:ascii="Roboto" w:eastAsia="Roboto" w:hAnsi="Roboto" w:cs="Roboto"/>
                <w:b/>
                <w:shd w:val="clear" w:color="auto" w:fill="FFF2CC"/>
              </w:rPr>
              <w:t>(Tragedia)</w:t>
            </w:r>
          </w:p>
          <w:p w:rsidR="00BE7341" w:rsidRDefault="00BE7341" w:rsidP="00952B94">
            <w:pPr>
              <w:rPr>
                <w:rFonts w:ascii="Roboto" w:eastAsia="Roboto" w:hAnsi="Roboto" w:cs="Roboto"/>
                <w:b/>
                <w:u w:val="single"/>
              </w:rPr>
            </w:pPr>
            <w:r>
              <w:rPr>
                <w:rFonts w:ascii="Roboto" w:eastAsia="Roboto" w:hAnsi="Roboto" w:cs="Roboto"/>
                <w:b/>
                <w:u w:val="single"/>
              </w:rPr>
              <w:t>VERSIÓN DIGITAL:</w:t>
            </w:r>
          </w:p>
          <w:p w:rsidR="00BE7341" w:rsidRDefault="00BE7341" w:rsidP="00952B94">
            <w:pPr>
              <w:rPr>
                <w:rFonts w:ascii="Roboto" w:eastAsia="Roboto" w:hAnsi="Roboto" w:cs="Roboto"/>
                <w:b/>
              </w:rPr>
            </w:pPr>
            <w:hyperlink r:id="rId5">
              <w:r>
                <w:rPr>
                  <w:rFonts w:ascii="Roboto" w:eastAsia="Roboto" w:hAnsi="Roboto" w:cs="Roboto"/>
                  <w:color w:val="1155CC"/>
                  <w:u w:val="single"/>
                </w:rPr>
                <w:t>https://assets.una.edu.ar/files/file/artes-dramaticas/2016/2016-ad-una-cino-antigona-sofocles.pdf</w:t>
              </w:r>
            </w:hyperlink>
          </w:p>
        </w:tc>
        <w:tc>
          <w:tcPr>
            <w:tcW w:w="1335" w:type="dxa"/>
          </w:tcPr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</w:p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Sófocles</w:t>
            </w:r>
          </w:p>
        </w:tc>
        <w:tc>
          <w:tcPr>
            <w:tcW w:w="1500" w:type="dxa"/>
          </w:tcPr>
          <w:p w:rsidR="00BE7341" w:rsidRDefault="00BE7341" w:rsidP="00952B94">
            <w:pPr>
              <w:rPr>
                <w:rFonts w:ascii="Roboto" w:eastAsia="Roboto" w:hAnsi="Roboto" w:cs="Roboto"/>
              </w:rPr>
            </w:pPr>
          </w:p>
          <w:p w:rsidR="00BE7341" w:rsidRDefault="00BE7341" w:rsidP="00952B94">
            <w:pPr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</w:rPr>
              <w:t>Zig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Zag</w:t>
            </w:r>
            <w:proofErr w:type="spellEnd"/>
          </w:p>
        </w:tc>
        <w:tc>
          <w:tcPr>
            <w:tcW w:w="1890" w:type="dxa"/>
          </w:tcPr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</w:p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Mayo - junio</w:t>
            </w:r>
          </w:p>
        </w:tc>
      </w:tr>
      <w:tr w:rsidR="00BE7341" w:rsidTr="00952B94">
        <w:trPr>
          <w:trHeight w:val="265"/>
        </w:trPr>
        <w:tc>
          <w:tcPr>
            <w:tcW w:w="555" w:type="dxa"/>
          </w:tcPr>
          <w:p w:rsidR="00BE7341" w:rsidRDefault="00BE7341" w:rsidP="00952B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690" w:type="dxa"/>
          </w:tcPr>
          <w:p w:rsidR="00BE7341" w:rsidRPr="00BE7341" w:rsidRDefault="00BE7341" w:rsidP="00952B94">
            <w:pPr>
              <w:rPr>
                <w:rFonts w:ascii="Roboto" w:eastAsia="Roboto" w:hAnsi="Roboto" w:cs="Roboto"/>
                <w:b/>
                <w:shd w:val="clear" w:color="auto" w:fill="FFF2CC"/>
              </w:rPr>
            </w:pPr>
            <w:r>
              <w:rPr>
                <w:rFonts w:ascii="Roboto" w:eastAsia="Roboto" w:hAnsi="Roboto" w:cs="Roboto"/>
              </w:rPr>
              <w:t xml:space="preserve">“De qué hablo cuando hablo de </w:t>
            </w:r>
            <w:proofErr w:type="gramStart"/>
            <w:r>
              <w:rPr>
                <w:rFonts w:ascii="Roboto" w:eastAsia="Roboto" w:hAnsi="Roboto" w:cs="Roboto"/>
              </w:rPr>
              <w:t xml:space="preserve">correr” </w:t>
            </w:r>
            <w:r>
              <w:rPr>
                <w:rFonts w:ascii="Roboto" w:eastAsia="Roboto" w:hAnsi="Roboto" w:cs="Roboto"/>
                <w:b/>
                <w:shd w:val="clear" w:color="auto" w:fill="FFF2CC"/>
              </w:rPr>
              <w:t xml:space="preserve"> (</w:t>
            </w:r>
            <w:proofErr w:type="gramEnd"/>
            <w:r>
              <w:rPr>
                <w:rFonts w:ascii="Roboto" w:eastAsia="Roboto" w:hAnsi="Roboto" w:cs="Roboto"/>
                <w:b/>
                <w:shd w:val="clear" w:color="auto" w:fill="FFF2CC"/>
              </w:rPr>
              <w:t>Novela)</w:t>
            </w:r>
          </w:p>
          <w:p w:rsidR="00BE7341" w:rsidRDefault="00BE7341" w:rsidP="00952B94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u w:val="single"/>
              </w:rPr>
              <w:t>VERSIÓN DIGITAL</w:t>
            </w:r>
            <w:r>
              <w:rPr>
                <w:rFonts w:ascii="Roboto" w:eastAsia="Roboto" w:hAnsi="Roboto" w:cs="Roboto"/>
              </w:rPr>
              <w:t>:</w:t>
            </w:r>
          </w:p>
          <w:p w:rsidR="00BE7341" w:rsidRDefault="00BE7341" w:rsidP="00952B94">
            <w:pPr>
              <w:rPr>
                <w:rFonts w:ascii="Roboto" w:eastAsia="Roboto" w:hAnsi="Roboto" w:cs="Roboto"/>
              </w:rPr>
            </w:pPr>
            <w:hyperlink r:id="rId6">
              <w:r>
                <w:rPr>
                  <w:rFonts w:ascii="Roboto" w:eastAsia="Roboto" w:hAnsi="Roboto" w:cs="Roboto"/>
                  <w:color w:val="1155CC"/>
                  <w:u w:val="single"/>
                </w:rPr>
                <w:t>https://josefaruiztagle.cl/wp-content/uploads/2020/09/Murakami-Haruki-De-que-hablo-cuando-hablo-de-correr-4016-r1.1.pdf</w:t>
              </w:r>
            </w:hyperlink>
          </w:p>
        </w:tc>
        <w:tc>
          <w:tcPr>
            <w:tcW w:w="1335" w:type="dxa"/>
          </w:tcPr>
          <w:p w:rsidR="00BE7341" w:rsidRDefault="00BE7341" w:rsidP="00952B94">
            <w:pPr>
              <w:rPr>
                <w:rFonts w:ascii="Roboto" w:eastAsia="Roboto" w:hAnsi="Roboto" w:cs="Roboto"/>
                <w:b/>
              </w:rPr>
            </w:pPr>
          </w:p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Haruki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</w:rPr>
              <w:t>Murokami</w:t>
            </w:r>
            <w:proofErr w:type="spellEnd"/>
          </w:p>
        </w:tc>
        <w:tc>
          <w:tcPr>
            <w:tcW w:w="1500" w:type="dxa"/>
          </w:tcPr>
          <w:p w:rsidR="00BE7341" w:rsidRDefault="00BE7341" w:rsidP="00952B94">
            <w:pPr>
              <w:rPr>
                <w:rFonts w:ascii="Roboto" w:eastAsia="Roboto" w:hAnsi="Roboto" w:cs="Roboto"/>
              </w:rPr>
            </w:pPr>
          </w:p>
          <w:p w:rsidR="00BE7341" w:rsidRDefault="00BE7341" w:rsidP="00952B94">
            <w:pPr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</w:rPr>
              <w:t>Tusquets</w:t>
            </w:r>
            <w:proofErr w:type="spellEnd"/>
          </w:p>
        </w:tc>
        <w:tc>
          <w:tcPr>
            <w:tcW w:w="1890" w:type="dxa"/>
          </w:tcPr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</w:p>
          <w:p w:rsidR="00BE7341" w:rsidRDefault="00BE7341" w:rsidP="00952B94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Agosto - septiembre</w:t>
            </w:r>
          </w:p>
        </w:tc>
      </w:tr>
      <w:tr w:rsidR="00BE7341" w:rsidTr="00952B94">
        <w:trPr>
          <w:trHeight w:val="265"/>
        </w:trPr>
        <w:tc>
          <w:tcPr>
            <w:tcW w:w="555" w:type="dxa"/>
            <w:vMerge w:val="restart"/>
          </w:tcPr>
          <w:p w:rsidR="00BE7341" w:rsidRDefault="00BE7341" w:rsidP="00952B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15" w:type="dxa"/>
            <w:gridSpan w:val="4"/>
            <w:shd w:val="clear" w:color="auto" w:fill="BDD7EE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Selección de Textos:</w:t>
            </w:r>
          </w:p>
        </w:tc>
      </w:tr>
      <w:tr w:rsidR="00BE7341" w:rsidTr="00952B94">
        <w:trPr>
          <w:trHeight w:val="265"/>
        </w:trPr>
        <w:tc>
          <w:tcPr>
            <w:tcW w:w="555" w:type="dxa"/>
            <w:vMerge/>
          </w:tcPr>
          <w:p w:rsidR="00BE7341" w:rsidRDefault="00BE7341" w:rsidP="00952B9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90" w:type="dxa"/>
          </w:tcPr>
          <w:p w:rsidR="00BE7341" w:rsidRPr="00BE7341" w:rsidRDefault="00BE7341" w:rsidP="00952B94">
            <w:r>
              <w:rPr>
                <w:rFonts w:ascii="Calibri" w:eastAsia="Calibri" w:hAnsi="Calibri" w:cs="Calibri"/>
              </w:rPr>
              <w:t>4.1. “</w:t>
            </w:r>
            <w:r>
              <w:t xml:space="preserve">El árbol” </w:t>
            </w:r>
            <w:r>
              <w:rPr>
                <w:b/>
                <w:shd w:val="clear" w:color="auto" w:fill="FFF2CC"/>
              </w:rPr>
              <w:t>(cuento</w:t>
            </w:r>
            <w:r>
              <w:t xml:space="preserve">, en “Obras completas”, tomo 2)  </w:t>
            </w:r>
          </w:p>
          <w:p w:rsidR="00BE7341" w:rsidRDefault="00BE7341" w:rsidP="00952B94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u w:val="single"/>
              </w:rPr>
              <w:t>VERSIÓN DIGITAL</w:t>
            </w:r>
            <w:r>
              <w:rPr>
                <w:rFonts w:ascii="Roboto" w:eastAsia="Roboto" w:hAnsi="Roboto" w:cs="Roboto"/>
              </w:rPr>
              <w:t>:</w:t>
            </w:r>
          </w:p>
          <w:p w:rsidR="00BE7341" w:rsidRDefault="00BE7341" w:rsidP="00952B94">
            <w:pPr>
              <w:rPr>
                <w:rFonts w:ascii="Roboto" w:eastAsia="Roboto" w:hAnsi="Roboto" w:cs="Roboto"/>
              </w:rPr>
            </w:pPr>
            <w:hyperlink r:id="rId7">
              <w:r>
                <w:rPr>
                  <w:color w:val="1155CC"/>
                  <w:u w:val="single"/>
                </w:rPr>
                <w:t>https://www.letrasdechile.cl/home/images/el-arbol.pdf</w:t>
              </w:r>
            </w:hyperlink>
          </w:p>
        </w:tc>
        <w:tc>
          <w:tcPr>
            <w:tcW w:w="1335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María Luisa </w:t>
            </w:r>
            <w:proofErr w:type="spellStart"/>
            <w:r>
              <w:rPr>
                <w:rFonts w:ascii="Calibri" w:eastAsia="Calibri" w:hAnsi="Calibri" w:cs="Calibri"/>
                <w:b/>
              </w:rPr>
              <w:t>Bombal</w:t>
            </w:r>
            <w:proofErr w:type="spellEnd"/>
          </w:p>
        </w:tc>
        <w:tc>
          <w:tcPr>
            <w:tcW w:w="1500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Zag</w:t>
            </w:r>
            <w:proofErr w:type="spellEnd"/>
          </w:p>
        </w:tc>
        <w:tc>
          <w:tcPr>
            <w:tcW w:w="1890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Octubre </w:t>
            </w:r>
          </w:p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(2a semana)</w:t>
            </w:r>
          </w:p>
        </w:tc>
      </w:tr>
      <w:tr w:rsidR="00BE7341" w:rsidTr="00952B94">
        <w:trPr>
          <w:trHeight w:val="265"/>
        </w:trPr>
        <w:tc>
          <w:tcPr>
            <w:tcW w:w="555" w:type="dxa"/>
            <w:vMerge/>
          </w:tcPr>
          <w:p w:rsidR="00BE7341" w:rsidRDefault="00BE7341" w:rsidP="00952B9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90" w:type="dxa"/>
          </w:tcPr>
          <w:p w:rsidR="00BE7341" w:rsidRPr="00BE7341" w:rsidRDefault="00BE7341" w:rsidP="00952B94">
            <w:pPr>
              <w:rPr>
                <w:b/>
                <w:shd w:val="clear" w:color="auto" w:fill="FFF2CC"/>
              </w:rPr>
            </w:pPr>
            <w:r>
              <w:rPr>
                <w:rFonts w:ascii="Calibri" w:eastAsia="Calibri" w:hAnsi="Calibri" w:cs="Calibri"/>
              </w:rPr>
              <w:t>4.2. “</w:t>
            </w:r>
            <w:r>
              <w:t xml:space="preserve">La noche boca arriba” </w:t>
            </w:r>
            <w:r>
              <w:rPr>
                <w:b/>
                <w:shd w:val="clear" w:color="auto" w:fill="FFF2CC"/>
              </w:rPr>
              <w:t>(Cuento)</w:t>
            </w:r>
          </w:p>
          <w:p w:rsidR="00BE7341" w:rsidRDefault="00BE7341" w:rsidP="00952B94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u w:val="single"/>
              </w:rPr>
              <w:t>VERSIÓN DIGITAL</w:t>
            </w:r>
            <w:r>
              <w:rPr>
                <w:rFonts w:ascii="Roboto" w:eastAsia="Roboto" w:hAnsi="Roboto" w:cs="Roboto"/>
              </w:rPr>
              <w:t>:</w:t>
            </w:r>
          </w:p>
          <w:p w:rsidR="00BE7341" w:rsidRDefault="00BE7341" w:rsidP="00952B94">
            <w:hyperlink r:id="rId8">
              <w:r>
                <w:rPr>
                  <w:color w:val="1155CC"/>
                  <w:u w:val="single"/>
                </w:rPr>
                <w:t>https://www.ucm.es/data/cont/docs/119-2014-02-19-Cortazar.LaNocheBocaArriba.pdf</w:t>
              </w:r>
            </w:hyperlink>
          </w:p>
        </w:tc>
        <w:tc>
          <w:tcPr>
            <w:tcW w:w="1335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Julio Cortázar</w:t>
            </w:r>
          </w:p>
        </w:tc>
        <w:tc>
          <w:tcPr>
            <w:tcW w:w="1500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</w:t>
            </w:r>
          </w:p>
        </w:tc>
        <w:tc>
          <w:tcPr>
            <w:tcW w:w="1890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Octubre</w:t>
            </w:r>
          </w:p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(3a semana)</w:t>
            </w:r>
          </w:p>
        </w:tc>
      </w:tr>
      <w:tr w:rsidR="00BE7341" w:rsidTr="00952B94">
        <w:trPr>
          <w:trHeight w:val="265"/>
        </w:trPr>
        <w:tc>
          <w:tcPr>
            <w:tcW w:w="555" w:type="dxa"/>
            <w:vMerge/>
          </w:tcPr>
          <w:p w:rsidR="00BE7341" w:rsidRDefault="00BE7341" w:rsidP="00952B9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90" w:type="dxa"/>
          </w:tcPr>
          <w:p w:rsidR="00BE7341" w:rsidRPr="00BE7341" w:rsidRDefault="00BE7341" w:rsidP="00952B94">
            <w:pPr>
              <w:rPr>
                <w:b/>
                <w:shd w:val="clear" w:color="auto" w:fill="FFF2CC"/>
              </w:rPr>
            </w:pPr>
            <w:r>
              <w:rPr>
                <w:rFonts w:ascii="Calibri" w:eastAsia="Calibri" w:hAnsi="Calibri" w:cs="Calibri"/>
              </w:rPr>
              <w:t>4.3. “</w:t>
            </w:r>
            <w:r>
              <w:t xml:space="preserve">Una señora” </w:t>
            </w:r>
            <w:r>
              <w:rPr>
                <w:b/>
                <w:shd w:val="clear" w:color="auto" w:fill="FFF2CC"/>
              </w:rPr>
              <w:t>(Cuento)</w:t>
            </w:r>
          </w:p>
          <w:p w:rsidR="00BE7341" w:rsidRDefault="00BE7341" w:rsidP="00952B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VERSIÓN DIGITAL:</w:t>
            </w:r>
          </w:p>
          <w:p w:rsidR="00BE7341" w:rsidRDefault="00BE7341" w:rsidP="00952B94">
            <w:pPr>
              <w:rPr>
                <w:b/>
                <w:u w:val="single"/>
              </w:rPr>
            </w:pPr>
            <w:hyperlink r:id="rId9">
              <w:r>
                <w:rPr>
                  <w:color w:val="1155CC"/>
                  <w:u w:val="single"/>
                </w:rPr>
                <w:t>https://biblioteca.org.ar/libros/1496.pdf</w:t>
              </w:r>
            </w:hyperlink>
          </w:p>
        </w:tc>
        <w:tc>
          <w:tcPr>
            <w:tcW w:w="1335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José Donoso</w:t>
            </w:r>
          </w:p>
        </w:tc>
        <w:tc>
          <w:tcPr>
            <w:tcW w:w="1500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</w:t>
            </w:r>
          </w:p>
        </w:tc>
        <w:tc>
          <w:tcPr>
            <w:tcW w:w="1890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Octubre</w:t>
            </w:r>
          </w:p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(4a semana)</w:t>
            </w:r>
          </w:p>
        </w:tc>
      </w:tr>
      <w:tr w:rsidR="00BE7341" w:rsidTr="00952B94">
        <w:trPr>
          <w:trHeight w:val="265"/>
        </w:trPr>
        <w:tc>
          <w:tcPr>
            <w:tcW w:w="555" w:type="dxa"/>
            <w:vMerge/>
          </w:tcPr>
          <w:p w:rsidR="00BE7341" w:rsidRDefault="00BE7341" w:rsidP="00952B9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90" w:type="dxa"/>
          </w:tcPr>
          <w:p w:rsidR="00BE7341" w:rsidRPr="00BE7341" w:rsidRDefault="00BE7341" w:rsidP="00952B94">
            <w:pPr>
              <w:rPr>
                <w:b/>
                <w:shd w:val="clear" w:color="auto" w:fill="FFF2CC"/>
              </w:rPr>
            </w:pPr>
            <w:r>
              <w:rPr>
                <w:rFonts w:ascii="Calibri" w:eastAsia="Calibri" w:hAnsi="Calibri" w:cs="Calibri"/>
              </w:rPr>
              <w:t>4.4. “</w:t>
            </w:r>
            <w:r>
              <w:t xml:space="preserve">La vida de </w:t>
            </w:r>
            <w:proofErr w:type="spellStart"/>
            <w:r>
              <w:t>Ma</w:t>
            </w:r>
            <w:proofErr w:type="spellEnd"/>
            <w:r>
              <w:t xml:space="preserve"> Parker” </w:t>
            </w:r>
            <w:r>
              <w:rPr>
                <w:b/>
                <w:shd w:val="clear" w:color="auto" w:fill="FFF2CC"/>
              </w:rPr>
              <w:t>(Cuento)</w:t>
            </w:r>
            <w:bookmarkStart w:id="0" w:name="_GoBack"/>
            <w:bookmarkEnd w:id="0"/>
          </w:p>
          <w:p w:rsidR="00BE7341" w:rsidRDefault="00BE7341" w:rsidP="00952B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VERSIÓN DIGITAL: </w:t>
            </w:r>
          </w:p>
          <w:p w:rsidR="00BE7341" w:rsidRDefault="00BE7341" w:rsidP="00952B94">
            <w:pPr>
              <w:widowControl w:val="0"/>
              <w:rPr>
                <w:b/>
                <w:u w:val="single"/>
              </w:rPr>
            </w:pPr>
            <w:hyperlink r:id="rId10">
              <w:r>
                <w:rPr>
                  <w:color w:val="1155CC"/>
                  <w:u w:val="single"/>
                </w:rPr>
                <w:t>https://ciudadseva.com/texto/vida-de-ma-parker/</w:t>
              </w:r>
            </w:hyperlink>
          </w:p>
        </w:tc>
        <w:tc>
          <w:tcPr>
            <w:tcW w:w="1335" w:type="dxa"/>
          </w:tcPr>
          <w:p w:rsidR="00BE7341" w:rsidRDefault="00BE7341" w:rsidP="00952B94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Katherine Mansfield</w:t>
            </w:r>
          </w:p>
        </w:tc>
        <w:tc>
          <w:tcPr>
            <w:tcW w:w="1500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</w:t>
            </w:r>
          </w:p>
        </w:tc>
        <w:tc>
          <w:tcPr>
            <w:tcW w:w="1890" w:type="dxa"/>
          </w:tcPr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Noviembre</w:t>
            </w:r>
          </w:p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(1a semana)</w:t>
            </w:r>
          </w:p>
          <w:p w:rsidR="00BE7341" w:rsidRDefault="00BE7341" w:rsidP="00952B9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95E0F" w:rsidRDefault="00495E0F"/>
    <w:sectPr w:rsidR="00495E0F" w:rsidSect="00BE734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41"/>
    <w:rsid w:val="00495E0F"/>
    <w:rsid w:val="00B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7F4D"/>
  <w15:chartTrackingRefBased/>
  <w15:docId w15:val="{E8704EE9-F7A2-4641-B6ED-230F04E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41"/>
    <w:pPr>
      <w:spacing w:after="0" w:line="276" w:lineRule="auto"/>
    </w:pPr>
    <w:rPr>
      <w:rFonts w:ascii="Arial" w:eastAsia="Arial" w:hAnsi="Arial" w:cs="Arial"/>
      <w:lang w:val="es-419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119-2014-02-19-Cortazar.LaNocheBocaArrib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trasdechile.cl/home/images/el-arbo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faruiztagle.cl/wp-content/uploads/2020/09/Murakami-Haruki-De-que-hablo-cuando-hablo-de-correr-4016-r1.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sets.una.edu.ar/files/file/artes-dramaticas/2016/2016-ad-una-cino-antigona-sofocles.pdf" TargetMode="External"/><Relationship Id="rId10" Type="http://schemas.openxmlformats.org/officeDocument/2006/relationships/hyperlink" Target="https://ciudadseva.com/texto/vida-de-ma-parker/" TargetMode="External"/><Relationship Id="rId4" Type="http://schemas.openxmlformats.org/officeDocument/2006/relationships/hyperlink" Target="https://iesaricel.org/rafanogal/eso/4acad-19-20/el%20curioso%20incidente%20del%20perro%20a%20medianoche.pdf" TargetMode="External"/><Relationship Id="rId9" Type="http://schemas.openxmlformats.org/officeDocument/2006/relationships/hyperlink" Target="https://biblioteca.org.ar/libros/149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Luckeheide</dc:creator>
  <cp:keywords/>
  <dc:description/>
  <cp:lastModifiedBy>Soledad Luckeheide</cp:lastModifiedBy>
  <cp:revision>1</cp:revision>
  <dcterms:created xsi:type="dcterms:W3CDTF">2022-03-06T21:55:00Z</dcterms:created>
  <dcterms:modified xsi:type="dcterms:W3CDTF">2022-03-06T21:56:00Z</dcterms:modified>
</cp:coreProperties>
</file>